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jc w:val="right"/>
        <w:rPr/>
      </w:pPr>
      <w:r w:rsidDel="00000000" w:rsidR="00000000" w:rsidRPr="00000000">
        <w:rPr>
          <w:rtl w:val="0"/>
        </w:rPr>
      </w:r>
    </w:p>
    <w:p w:rsidR="00000000" w:rsidDel="00000000" w:rsidP="00000000" w:rsidRDefault="00000000" w:rsidRPr="00000000" w14:paraId="00000002">
      <w:pPr>
        <w:spacing w:line="331" w:lineRule="auto"/>
        <w:rPr>
          <w:rFonts w:ascii="Trebuchet MS" w:cs="Trebuchet MS" w:eastAsia="Trebuchet MS" w:hAnsi="Trebuchet MS"/>
          <w:b w:val="1"/>
          <w:color w:val="5b0f00"/>
        </w:rPr>
      </w:pPr>
      <w:r w:rsidDel="00000000" w:rsidR="00000000" w:rsidRPr="00000000">
        <w:rPr>
          <w:rFonts w:ascii="Trebuchet MS" w:cs="Trebuchet MS" w:eastAsia="Trebuchet MS" w:hAnsi="Trebuchet MS"/>
          <w:b w:val="1"/>
          <w:color w:val="5b0f00"/>
          <w:rtl w:val="0"/>
        </w:rPr>
        <w:t xml:space="preserve">February 24, 202</w:t>
      </w:r>
      <w:r w:rsidDel="00000000" w:rsidR="00000000" w:rsidRPr="00000000">
        <w:rPr>
          <w:color w:val="5b0f00"/>
          <w:rtl w:val="0"/>
        </w:rPr>
        <w:t xml:space="preserve">5</w:t>
      </w:r>
      <w:r w:rsidDel="00000000" w:rsidR="00000000" w:rsidRPr="00000000">
        <w:rPr>
          <w:rtl w:val="0"/>
        </w:rPr>
      </w:r>
    </w:p>
    <w:p w:rsidR="00000000" w:rsidDel="00000000" w:rsidP="00000000" w:rsidRDefault="00000000" w:rsidRPr="00000000" w14:paraId="00000003">
      <w:pPr>
        <w:rPr>
          <w:rFonts w:ascii="Trebuchet MS" w:cs="Trebuchet MS" w:eastAsia="Trebuchet MS" w:hAnsi="Trebuchet MS"/>
          <w:color w:val="5b0f00"/>
        </w:rPr>
      </w:pPr>
      <w:r w:rsidDel="00000000" w:rsidR="00000000" w:rsidRPr="00000000">
        <w:rPr>
          <w:rFonts w:ascii="Trebuchet MS" w:cs="Trebuchet MS" w:eastAsia="Trebuchet MS" w:hAnsi="Trebuchet MS"/>
          <w:color w:val="5b0f00"/>
          <w:rtl w:val="0"/>
        </w:rPr>
        <w:t xml:space="preserve">6:00 - 8:00 p.m.</w:t>
      </w:r>
    </w:p>
    <w:p w:rsidR="00000000" w:rsidDel="00000000" w:rsidP="00000000" w:rsidRDefault="00000000" w:rsidRPr="00000000" w14:paraId="00000004">
      <w:pPr>
        <w:rPr>
          <w:rFonts w:ascii="Trebuchet MS" w:cs="Trebuchet MS" w:eastAsia="Trebuchet MS" w:hAnsi="Trebuchet MS"/>
          <w:color w:val="5b0f00"/>
        </w:rPr>
      </w:pPr>
      <w:r w:rsidDel="00000000" w:rsidR="00000000" w:rsidRPr="00000000">
        <w:rPr>
          <w:rtl w:val="0"/>
        </w:rPr>
      </w:r>
    </w:p>
    <w:p w:rsidR="00000000" w:rsidDel="00000000" w:rsidP="00000000" w:rsidRDefault="00000000" w:rsidRPr="00000000" w14:paraId="00000005">
      <w:pPr>
        <w:rPr>
          <w:b w:val="0"/>
          <w:color w:val="5b0f00"/>
        </w:rPr>
      </w:pPr>
      <w:r w:rsidDel="00000000" w:rsidR="00000000" w:rsidRPr="00000000">
        <w:rPr>
          <w:b w:val="0"/>
          <w:color w:val="5b0f00"/>
          <w:rtl w:val="0"/>
        </w:rPr>
        <w:t xml:space="preserve">In attendance:  </w:t>
      </w:r>
    </w:p>
    <w:p w:rsidR="00000000" w:rsidDel="00000000" w:rsidP="00000000" w:rsidRDefault="00000000" w:rsidRPr="00000000" w14:paraId="00000006">
      <w:pPr>
        <w:rPr>
          <w:b w:val="0"/>
          <w:color w:val="5b0f00"/>
        </w:rPr>
      </w:pPr>
      <w:r w:rsidDel="00000000" w:rsidR="00000000" w:rsidRPr="00000000">
        <w:rPr>
          <w:b w:val="0"/>
          <w:color w:val="5b0f00"/>
          <w:rtl w:val="0"/>
        </w:rPr>
        <w:t xml:space="preserve">Josh Kercsmar, Beth Alma, Randy Fox, Ken Hahn, Lēza Packard</w:t>
      </w:r>
    </w:p>
    <w:p w:rsidR="00000000" w:rsidDel="00000000" w:rsidP="00000000" w:rsidRDefault="00000000" w:rsidRPr="00000000" w14:paraId="00000007">
      <w:pPr>
        <w:rPr>
          <w:b w:val="0"/>
          <w:color w:val="5b0f00"/>
        </w:rPr>
      </w:pPr>
      <w:r w:rsidDel="00000000" w:rsidR="00000000" w:rsidRPr="00000000">
        <w:rPr>
          <w:b w:val="0"/>
          <w:color w:val="5b0f00"/>
          <w:rtl w:val="0"/>
        </w:rPr>
        <w:t xml:space="preserve">Guests: Chris Lewis, Malcolm Campbell</w:t>
      </w:r>
    </w:p>
    <w:p w:rsidR="00000000" w:rsidDel="00000000" w:rsidP="00000000" w:rsidRDefault="00000000" w:rsidRPr="00000000" w14:paraId="00000008">
      <w:pPr>
        <w:rPr>
          <w:b w:val="0"/>
        </w:rPr>
      </w:pPr>
      <w:r w:rsidDel="00000000" w:rsidR="00000000" w:rsidRPr="00000000">
        <w:rPr>
          <w:rtl w:val="0"/>
        </w:rPr>
      </w:r>
    </w:p>
    <w:p w:rsidR="00000000" w:rsidDel="00000000" w:rsidP="00000000" w:rsidRDefault="00000000" w:rsidRPr="00000000" w14:paraId="00000009">
      <w:pPr>
        <w:rPr>
          <w:b w:val="0"/>
        </w:rPr>
      </w:pPr>
      <w:r w:rsidDel="00000000" w:rsidR="00000000" w:rsidRPr="00000000">
        <w:rPr>
          <w:rtl w:val="0"/>
        </w:rPr>
      </w:r>
    </w:p>
    <w:p w:rsidR="00000000" w:rsidDel="00000000" w:rsidP="00000000" w:rsidRDefault="00000000" w:rsidRPr="00000000" w14:paraId="0000000A">
      <w:pPr>
        <w:widowControl w:val="0"/>
        <w:spacing w:line="240" w:lineRule="auto"/>
        <w:rPr>
          <w:b w:val="0"/>
          <w:color w:val="5b0f00"/>
        </w:rPr>
      </w:pPr>
      <w:r w:rsidDel="00000000" w:rsidR="00000000" w:rsidRPr="00000000">
        <w:rPr>
          <w:rtl w:val="0"/>
        </w:rPr>
        <w:t xml:space="preserve">M</w:t>
      </w:r>
      <w:r w:rsidDel="00000000" w:rsidR="00000000" w:rsidRPr="00000000">
        <w:rPr>
          <w:color w:val="5b0f00"/>
          <w:rtl w:val="0"/>
        </w:rPr>
        <w:t xml:space="preserve">ission Moment:</w:t>
      </w:r>
      <w:r w:rsidDel="00000000" w:rsidR="00000000" w:rsidRPr="00000000">
        <w:rPr>
          <w:b w:val="0"/>
          <w:color w:val="5b0f00"/>
          <w:rtl w:val="0"/>
        </w:rPr>
        <w:t xml:space="preserve"> Grace Warder (Humanities Faculty)</w:t>
      </w:r>
    </w:p>
    <w:p w:rsidR="00000000" w:rsidDel="00000000" w:rsidP="00000000" w:rsidRDefault="00000000" w:rsidRPr="00000000" w14:paraId="0000000B">
      <w:pPr>
        <w:widowControl w:val="0"/>
        <w:spacing w:line="240" w:lineRule="auto"/>
        <w:rPr>
          <w:b w:val="0"/>
          <w:color w:val="783f04"/>
        </w:rPr>
      </w:pPr>
      <w:r w:rsidDel="00000000" w:rsidR="00000000" w:rsidRPr="00000000">
        <w:rPr>
          <w:b w:val="0"/>
          <w:color w:val="5b0f00"/>
          <w:rtl w:val="0"/>
        </w:rPr>
        <w:t xml:space="preserve">Grace took 5 students from her World Cultures class to the three-day </w:t>
      </w:r>
      <w:hyperlink r:id="rId6">
        <w:r w:rsidDel="00000000" w:rsidR="00000000" w:rsidRPr="00000000">
          <w:rPr>
            <w:b w:val="0"/>
            <w:color w:val="1155cc"/>
            <w:u w:val="single"/>
            <w:rtl w:val="0"/>
          </w:rPr>
          <w:t xml:space="preserve">Camden Conference</w:t>
        </w:r>
      </w:hyperlink>
      <w:r w:rsidDel="00000000" w:rsidR="00000000" w:rsidRPr="00000000">
        <w:rPr>
          <w:b w:val="0"/>
          <w:color w:val="5b0f00"/>
          <w:rtl w:val="0"/>
        </w:rPr>
        <w:t xml:space="preserve"> with the theme: Democracy Under Threat, A Global Perspective, exploring the question: Is Democracy a viable form of government?  For students the conference offered an opportunity to develop resilience in listening skills, to expand tolerance in listening to difficult perspectives that they may disagree with.  Students were anxious and out of their league, but compassionate to one another.  Their discussions afterward were insightful.  This was an important social experience as well as an academic one.  Grace will incorporate content from the conference into classes.  </w:t>
      </w:r>
      <w:r w:rsidDel="00000000" w:rsidR="00000000" w:rsidRPr="00000000">
        <w:rPr>
          <w:rtl w:val="0"/>
        </w:rPr>
      </w:r>
    </w:p>
    <w:p w:rsidR="00000000" w:rsidDel="00000000" w:rsidP="00000000" w:rsidRDefault="00000000" w:rsidRPr="00000000" w14:paraId="0000000C">
      <w:pPr>
        <w:widowControl w:val="0"/>
        <w:spacing w:line="240" w:lineRule="auto"/>
        <w:rPr>
          <w:b w:val="0"/>
          <w:color w:val="5b0f00"/>
        </w:rPr>
      </w:pPr>
      <w:r w:rsidDel="00000000" w:rsidR="00000000" w:rsidRPr="00000000">
        <w:rPr>
          <w:rtl w:val="0"/>
        </w:rPr>
      </w:r>
    </w:p>
    <w:p w:rsidR="00000000" w:rsidDel="00000000" w:rsidP="00000000" w:rsidRDefault="00000000" w:rsidRPr="00000000" w14:paraId="0000000D">
      <w:pPr>
        <w:widowControl w:val="0"/>
        <w:spacing w:line="240" w:lineRule="auto"/>
        <w:rPr>
          <w:b w:val="0"/>
          <w:color w:val="5b0f00"/>
          <w:highlight w:val="white"/>
        </w:rPr>
      </w:pPr>
      <w:r w:rsidDel="00000000" w:rsidR="00000000" w:rsidRPr="00000000">
        <w:rPr>
          <w:rtl w:val="0"/>
        </w:rPr>
      </w:r>
    </w:p>
    <w:p w:rsidR="00000000" w:rsidDel="00000000" w:rsidP="00000000" w:rsidRDefault="00000000" w:rsidRPr="00000000" w14:paraId="0000000E">
      <w:pPr>
        <w:shd w:fill="ffffff" w:val="clear"/>
        <w:spacing w:line="240" w:lineRule="auto"/>
        <w:rPr>
          <w:color w:val="5b0f00"/>
        </w:rPr>
      </w:pPr>
      <w:r w:rsidDel="00000000" w:rsidR="00000000" w:rsidRPr="00000000">
        <w:rPr>
          <w:color w:val="5b0f00"/>
          <w:rtl w:val="0"/>
        </w:rPr>
        <w:t xml:space="preserve">Consent Agenda</w:t>
      </w:r>
    </w:p>
    <w:p w:rsidR="00000000" w:rsidDel="00000000" w:rsidP="00000000" w:rsidRDefault="00000000" w:rsidRPr="00000000" w14:paraId="0000000F">
      <w:pPr>
        <w:numPr>
          <w:ilvl w:val="0"/>
          <w:numId w:val="3"/>
        </w:numPr>
        <w:shd w:fill="ffffff" w:val="clear"/>
        <w:spacing w:line="240" w:lineRule="auto"/>
        <w:ind w:left="720" w:hanging="360"/>
        <w:rPr>
          <w:b w:val="0"/>
          <w:color w:val="5b0f00"/>
        </w:rPr>
      </w:pPr>
      <w:hyperlink r:id="rId7">
        <w:r w:rsidDel="00000000" w:rsidR="00000000" w:rsidRPr="00000000">
          <w:rPr>
            <w:b w:val="0"/>
            <w:color w:val="1155cc"/>
            <w:u w:val="single"/>
            <w:rtl w:val="0"/>
          </w:rPr>
          <w:t xml:space="preserve">1/27 Board Meeting Minutes</w:t>
        </w:r>
      </w:hyperlink>
      <w:r w:rsidDel="00000000" w:rsidR="00000000" w:rsidRPr="00000000">
        <w:rPr>
          <w:rtl w:val="0"/>
        </w:rPr>
      </w:r>
    </w:p>
    <w:p w:rsidR="00000000" w:rsidDel="00000000" w:rsidP="00000000" w:rsidRDefault="00000000" w:rsidRPr="00000000" w14:paraId="00000010">
      <w:pPr>
        <w:shd w:fill="ffffff" w:val="clear"/>
        <w:spacing w:line="240" w:lineRule="auto"/>
        <w:ind w:left="0" w:firstLine="0"/>
        <w:rPr>
          <w:b w:val="0"/>
          <w:color w:val="5b0f00"/>
        </w:rPr>
      </w:pPr>
      <w:r w:rsidDel="00000000" w:rsidR="00000000" w:rsidRPr="00000000">
        <w:rPr>
          <w:b w:val="0"/>
          <w:color w:val="5b0f00"/>
          <w:rtl w:val="0"/>
        </w:rPr>
        <w:t xml:space="preserve">Motion to accept the minutes as amended Josh Kercsmar, seconded Randy Fox- Unanimous</w:t>
      </w:r>
    </w:p>
    <w:p w:rsidR="00000000" w:rsidDel="00000000" w:rsidP="00000000" w:rsidRDefault="00000000" w:rsidRPr="00000000" w14:paraId="00000011">
      <w:pPr>
        <w:shd w:fill="ffffff" w:val="clear"/>
        <w:spacing w:line="240" w:lineRule="auto"/>
        <w:ind w:left="0" w:firstLine="0"/>
        <w:rPr>
          <w:b w:val="0"/>
        </w:rPr>
      </w:pPr>
      <w:r w:rsidDel="00000000" w:rsidR="00000000" w:rsidRPr="00000000">
        <w:rPr>
          <w:rtl w:val="0"/>
        </w:rPr>
      </w:r>
    </w:p>
    <w:p w:rsidR="00000000" w:rsidDel="00000000" w:rsidP="00000000" w:rsidRDefault="00000000" w:rsidRPr="00000000" w14:paraId="00000012">
      <w:pPr>
        <w:shd w:fill="ffffff" w:val="clear"/>
        <w:spacing w:line="240" w:lineRule="auto"/>
        <w:ind w:left="0" w:firstLine="0"/>
        <w:rPr>
          <w:b w:val="0"/>
        </w:rPr>
      </w:pPr>
      <w:r w:rsidDel="00000000" w:rsidR="00000000" w:rsidRPr="00000000">
        <w:rPr>
          <w:rtl w:val="0"/>
        </w:rPr>
      </w:r>
    </w:p>
    <w:p w:rsidR="00000000" w:rsidDel="00000000" w:rsidP="00000000" w:rsidRDefault="00000000" w:rsidRPr="00000000" w14:paraId="00000013">
      <w:pPr>
        <w:numPr>
          <w:ilvl w:val="0"/>
          <w:numId w:val="3"/>
        </w:numPr>
        <w:shd w:fill="ffffff" w:val="clear"/>
        <w:spacing w:line="240" w:lineRule="auto"/>
        <w:ind w:left="720" w:hanging="360"/>
        <w:rPr>
          <w:b w:val="0"/>
          <w:color w:val="5b0f00"/>
        </w:rPr>
      </w:pPr>
      <w:hyperlink r:id="rId8">
        <w:r w:rsidDel="00000000" w:rsidR="00000000" w:rsidRPr="00000000">
          <w:rPr>
            <w:b w:val="0"/>
            <w:color w:val="1155cc"/>
            <w:u w:val="single"/>
            <w:rtl w:val="0"/>
          </w:rPr>
          <w:t xml:space="preserve">Executive Director’s Report</w:t>
        </w:r>
      </w:hyperlink>
      <w:r w:rsidDel="00000000" w:rsidR="00000000" w:rsidRPr="00000000">
        <w:rPr>
          <w:rtl w:val="0"/>
        </w:rPr>
      </w:r>
    </w:p>
    <w:p w:rsidR="00000000" w:rsidDel="00000000" w:rsidP="00000000" w:rsidRDefault="00000000" w:rsidRPr="00000000" w14:paraId="00000014">
      <w:pPr>
        <w:spacing w:line="240" w:lineRule="auto"/>
        <w:ind w:left="0" w:firstLine="0"/>
        <w:rPr>
          <w:b w:val="0"/>
          <w:color w:val="5b0f00"/>
        </w:rPr>
      </w:pPr>
      <w:r w:rsidDel="00000000" w:rsidR="00000000" w:rsidRPr="00000000">
        <w:rPr>
          <w:b w:val="0"/>
          <w:color w:val="5b0f00"/>
          <w:rtl w:val="0"/>
        </w:rPr>
        <w:t xml:space="preserve">Governance</w:t>
      </w:r>
    </w:p>
    <w:p w:rsidR="00000000" w:rsidDel="00000000" w:rsidP="00000000" w:rsidRDefault="00000000" w:rsidRPr="00000000" w14:paraId="00000015">
      <w:pPr>
        <w:widowControl w:val="0"/>
        <w:numPr>
          <w:ilvl w:val="0"/>
          <w:numId w:val="1"/>
        </w:numPr>
        <w:spacing w:line="240" w:lineRule="auto"/>
        <w:ind w:left="720" w:hanging="360"/>
        <w:rPr>
          <w:b w:val="0"/>
          <w:color w:val="5b0f00"/>
        </w:rPr>
      </w:pPr>
      <w:hyperlink r:id="rId9">
        <w:r w:rsidDel="00000000" w:rsidR="00000000" w:rsidRPr="00000000">
          <w:rPr>
            <w:b w:val="0"/>
            <w:color w:val="1155cc"/>
            <w:u w:val="single"/>
            <w:rtl w:val="0"/>
          </w:rPr>
          <w:t xml:space="preserve">Governance Committee Report</w:t>
        </w:r>
      </w:hyperlink>
      <w:r w:rsidDel="00000000" w:rsidR="00000000" w:rsidRPr="00000000">
        <w:rPr>
          <w:b w:val="0"/>
          <w:color w:val="5b0f00"/>
          <w:rtl w:val="0"/>
        </w:rPr>
        <w:t xml:space="preserve"> (2/12/2025)</w:t>
      </w:r>
    </w:p>
    <w:p w:rsidR="00000000" w:rsidDel="00000000" w:rsidP="00000000" w:rsidRDefault="00000000" w:rsidRPr="00000000" w14:paraId="00000016">
      <w:pPr>
        <w:widowControl w:val="0"/>
        <w:numPr>
          <w:ilvl w:val="0"/>
          <w:numId w:val="1"/>
        </w:numPr>
        <w:spacing w:line="240" w:lineRule="auto"/>
        <w:ind w:left="720" w:hanging="360"/>
        <w:rPr>
          <w:b w:val="0"/>
          <w:color w:val="5b0f00"/>
        </w:rPr>
      </w:pPr>
      <w:hyperlink r:id="rId10">
        <w:r w:rsidDel="00000000" w:rsidR="00000000" w:rsidRPr="00000000">
          <w:rPr>
            <w:b w:val="0"/>
            <w:color w:val="1155cc"/>
            <w:u w:val="single"/>
            <w:rtl w:val="0"/>
          </w:rPr>
          <w:t xml:space="preserve">ELC KBF: Parent Involvement w/ Title I</w:t>
        </w:r>
      </w:hyperlink>
      <w:r w:rsidDel="00000000" w:rsidR="00000000" w:rsidRPr="00000000">
        <w:rPr>
          <w:b w:val="0"/>
          <w:color w:val="5b0f00"/>
          <w:rtl w:val="0"/>
        </w:rPr>
        <w:t xml:space="preserve"> (1st review)</w:t>
      </w:r>
    </w:p>
    <w:p w:rsidR="00000000" w:rsidDel="00000000" w:rsidP="00000000" w:rsidRDefault="00000000" w:rsidRPr="00000000" w14:paraId="00000017">
      <w:pPr>
        <w:widowControl w:val="0"/>
        <w:numPr>
          <w:ilvl w:val="0"/>
          <w:numId w:val="1"/>
        </w:numPr>
        <w:spacing w:line="240" w:lineRule="auto"/>
        <w:ind w:left="720" w:hanging="360"/>
        <w:rPr>
          <w:b w:val="0"/>
          <w:color w:val="5b0f00"/>
        </w:rPr>
      </w:pPr>
      <w:hyperlink r:id="rId11">
        <w:r w:rsidDel="00000000" w:rsidR="00000000" w:rsidRPr="00000000">
          <w:rPr>
            <w:b w:val="0"/>
            <w:color w:val="1155cc"/>
            <w:u w:val="single"/>
            <w:rtl w:val="0"/>
          </w:rPr>
          <w:t xml:space="preserve">ELC GCFB-R: Recruiting/Hiring Admin Staff</w:t>
        </w:r>
      </w:hyperlink>
      <w:r w:rsidDel="00000000" w:rsidR="00000000" w:rsidRPr="00000000">
        <w:rPr>
          <w:b w:val="0"/>
          <w:color w:val="5b0f00"/>
          <w:rtl w:val="0"/>
        </w:rPr>
        <w:t xml:space="preserve"> (1st review)</w:t>
      </w:r>
    </w:p>
    <w:p w:rsidR="00000000" w:rsidDel="00000000" w:rsidP="00000000" w:rsidRDefault="00000000" w:rsidRPr="00000000" w14:paraId="00000018">
      <w:pPr>
        <w:widowControl w:val="0"/>
        <w:numPr>
          <w:ilvl w:val="0"/>
          <w:numId w:val="1"/>
        </w:numPr>
        <w:spacing w:line="240" w:lineRule="auto"/>
        <w:ind w:left="720" w:hanging="360"/>
        <w:rPr>
          <w:b w:val="0"/>
          <w:color w:val="5b0f00"/>
        </w:rPr>
      </w:pPr>
      <w:hyperlink r:id="rId12">
        <w:r w:rsidDel="00000000" w:rsidR="00000000" w:rsidRPr="00000000">
          <w:rPr>
            <w:b w:val="0"/>
            <w:color w:val="1155cc"/>
            <w:u w:val="single"/>
            <w:rtl w:val="0"/>
          </w:rPr>
          <w:t xml:space="preserve">Facilities Dev</w:t>
        </w:r>
      </w:hyperlink>
      <w:r w:rsidDel="00000000" w:rsidR="00000000" w:rsidRPr="00000000">
        <w:rPr>
          <w:b w:val="0"/>
          <w:color w:val="5b0f00"/>
          <w:rtl w:val="0"/>
        </w:rPr>
        <w:t xml:space="preserve"> (2nd review) </w:t>
      </w:r>
    </w:p>
    <w:p w:rsidR="00000000" w:rsidDel="00000000" w:rsidP="00000000" w:rsidRDefault="00000000" w:rsidRPr="00000000" w14:paraId="00000019">
      <w:pPr>
        <w:widowControl w:val="0"/>
        <w:numPr>
          <w:ilvl w:val="0"/>
          <w:numId w:val="1"/>
        </w:numPr>
        <w:spacing w:line="240" w:lineRule="auto"/>
        <w:ind w:left="720" w:hanging="360"/>
        <w:rPr>
          <w:b w:val="0"/>
          <w:color w:val="5b0f00"/>
        </w:rPr>
      </w:pPr>
      <w:hyperlink r:id="rId13">
        <w:r w:rsidDel="00000000" w:rsidR="00000000" w:rsidRPr="00000000">
          <w:rPr>
            <w:b w:val="0"/>
            <w:color w:val="1155cc"/>
            <w:u w:val="single"/>
            <w:rtl w:val="0"/>
          </w:rPr>
          <w:t xml:space="preserve">Facilities Planning</w:t>
        </w:r>
      </w:hyperlink>
      <w:r w:rsidDel="00000000" w:rsidR="00000000" w:rsidRPr="00000000">
        <w:rPr>
          <w:b w:val="0"/>
          <w:color w:val="5b0f00"/>
          <w:rtl w:val="0"/>
        </w:rPr>
        <w:t xml:space="preserve"> (2nd review)</w:t>
      </w:r>
    </w:p>
    <w:p w:rsidR="00000000" w:rsidDel="00000000" w:rsidP="00000000" w:rsidRDefault="00000000" w:rsidRPr="00000000" w14:paraId="0000001A">
      <w:pPr>
        <w:widowControl w:val="0"/>
        <w:numPr>
          <w:ilvl w:val="0"/>
          <w:numId w:val="1"/>
        </w:numPr>
        <w:spacing w:line="240" w:lineRule="auto"/>
        <w:ind w:left="720" w:hanging="360"/>
        <w:rPr>
          <w:b w:val="0"/>
          <w:color w:val="5b0f00"/>
        </w:rPr>
      </w:pPr>
      <w:hyperlink r:id="rId14">
        <w:r w:rsidDel="00000000" w:rsidR="00000000" w:rsidRPr="00000000">
          <w:rPr>
            <w:b w:val="0"/>
            <w:color w:val="1155cc"/>
            <w:u w:val="single"/>
            <w:rtl w:val="0"/>
          </w:rPr>
          <w:t xml:space="preserve">GCOA: Supervision/Eval  of Professional Staff</w:t>
        </w:r>
      </w:hyperlink>
      <w:r w:rsidDel="00000000" w:rsidR="00000000" w:rsidRPr="00000000">
        <w:rPr>
          <w:b w:val="0"/>
          <w:color w:val="5b0f00"/>
          <w:rtl w:val="0"/>
        </w:rPr>
        <w:t xml:space="preserve"> (2nd review)</w:t>
      </w:r>
    </w:p>
    <w:p w:rsidR="00000000" w:rsidDel="00000000" w:rsidP="00000000" w:rsidRDefault="00000000" w:rsidRPr="00000000" w14:paraId="0000001B">
      <w:pPr>
        <w:widowControl w:val="0"/>
        <w:numPr>
          <w:ilvl w:val="0"/>
          <w:numId w:val="1"/>
        </w:numPr>
        <w:spacing w:line="240" w:lineRule="auto"/>
        <w:ind w:left="720" w:hanging="360"/>
        <w:rPr>
          <w:b w:val="0"/>
          <w:color w:val="5b0f00"/>
        </w:rPr>
      </w:pPr>
      <w:hyperlink r:id="rId15">
        <w:r w:rsidDel="00000000" w:rsidR="00000000" w:rsidRPr="00000000">
          <w:rPr>
            <w:b w:val="0"/>
            <w:color w:val="1155cc"/>
            <w:u w:val="single"/>
            <w:rtl w:val="0"/>
          </w:rPr>
          <w:t xml:space="preserve">ELC BBA: School Board Powers</w:t>
        </w:r>
      </w:hyperlink>
      <w:r w:rsidDel="00000000" w:rsidR="00000000" w:rsidRPr="00000000">
        <w:rPr>
          <w:b w:val="0"/>
          <w:color w:val="5b0f00"/>
          <w:rtl w:val="0"/>
        </w:rPr>
        <w:t xml:space="preserve"> (3rd review)</w:t>
      </w:r>
    </w:p>
    <w:p w:rsidR="00000000" w:rsidDel="00000000" w:rsidP="00000000" w:rsidRDefault="00000000" w:rsidRPr="00000000" w14:paraId="0000001C">
      <w:pPr>
        <w:spacing w:line="331" w:lineRule="auto"/>
        <w:ind w:firstLine="0"/>
        <w:rPr>
          <w:b w:val="0"/>
          <w:color w:val="5b0f00"/>
        </w:rPr>
      </w:pPr>
      <w:r w:rsidDel="00000000" w:rsidR="00000000" w:rsidRPr="00000000">
        <w:rPr>
          <w:b w:val="0"/>
          <w:color w:val="5b0f00"/>
          <w:rtl w:val="0"/>
        </w:rPr>
        <w:t xml:space="preserve">Finance</w:t>
      </w:r>
    </w:p>
    <w:p w:rsidR="00000000" w:rsidDel="00000000" w:rsidP="00000000" w:rsidRDefault="00000000" w:rsidRPr="00000000" w14:paraId="0000001D">
      <w:pPr>
        <w:numPr>
          <w:ilvl w:val="0"/>
          <w:numId w:val="4"/>
        </w:numPr>
        <w:spacing w:line="331" w:lineRule="auto"/>
        <w:ind w:left="720" w:hanging="360"/>
        <w:rPr>
          <w:b w:val="0"/>
          <w:color w:val="5b0f00"/>
        </w:rPr>
      </w:pPr>
      <w:hyperlink r:id="rId16">
        <w:r w:rsidDel="00000000" w:rsidR="00000000" w:rsidRPr="00000000">
          <w:rPr>
            <w:b w:val="0"/>
            <w:color w:val="1155cc"/>
            <w:u w:val="single"/>
            <w:rtl w:val="0"/>
          </w:rPr>
          <w:t xml:space="preserve">January Treasury Report</w:t>
        </w:r>
      </w:hyperlink>
      <w:r w:rsidDel="00000000" w:rsidR="00000000" w:rsidRPr="00000000">
        <w:rPr>
          <w:rtl w:val="0"/>
        </w:rPr>
      </w:r>
    </w:p>
    <w:p w:rsidR="00000000" w:rsidDel="00000000" w:rsidP="00000000" w:rsidRDefault="00000000" w:rsidRPr="00000000" w14:paraId="0000001E">
      <w:pPr>
        <w:shd w:fill="ffffff" w:val="clear"/>
        <w:spacing w:line="240" w:lineRule="auto"/>
        <w:ind w:left="0" w:firstLine="0"/>
        <w:rPr>
          <w:b w:val="0"/>
          <w:color w:val="5b0f00"/>
        </w:rPr>
      </w:pPr>
      <w:r w:rsidDel="00000000" w:rsidR="00000000" w:rsidRPr="00000000">
        <w:rPr>
          <w:b w:val="0"/>
          <w:color w:val="5b0f00"/>
          <w:rtl w:val="0"/>
        </w:rPr>
        <w:t xml:space="preserve">Motion to accept the reports (with policy changes as noted) Josh Kercsmar, seconded Randy Fox- Unanimous</w:t>
      </w:r>
      <w:r w:rsidDel="00000000" w:rsidR="00000000" w:rsidRPr="00000000">
        <w:rPr>
          <w:rtl w:val="0"/>
        </w:rPr>
      </w:r>
    </w:p>
    <w:p w:rsidR="00000000" w:rsidDel="00000000" w:rsidP="00000000" w:rsidRDefault="00000000" w:rsidRPr="00000000" w14:paraId="0000001F">
      <w:pPr>
        <w:keepLines w:val="1"/>
        <w:spacing w:line="240" w:lineRule="auto"/>
        <w:ind w:left="0" w:firstLine="0"/>
        <w:rPr>
          <w:b w:val="0"/>
          <w:color w:val="5b0f00"/>
        </w:rPr>
      </w:pPr>
      <w:r w:rsidDel="00000000" w:rsidR="00000000" w:rsidRPr="00000000">
        <w:rPr>
          <w:rtl w:val="0"/>
        </w:rPr>
      </w:r>
    </w:p>
    <w:p w:rsidR="00000000" w:rsidDel="00000000" w:rsidP="00000000" w:rsidRDefault="00000000" w:rsidRPr="00000000" w14:paraId="00000020">
      <w:pPr>
        <w:keepLines w:val="1"/>
        <w:spacing w:line="240" w:lineRule="auto"/>
        <w:ind w:left="720" w:firstLine="0"/>
        <w:rPr>
          <w:b w:val="0"/>
          <w:color w:val="5b0f00"/>
        </w:rPr>
      </w:pPr>
      <w:r w:rsidDel="00000000" w:rsidR="00000000" w:rsidRPr="00000000">
        <w:rPr>
          <w:rtl w:val="0"/>
        </w:rPr>
      </w:r>
    </w:p>
    <w:p w:rsidR="00000000" w:rsidDel="00000000" w:rsidP="00000000" w:rsidRDefault="00000000" w:rsidRPr="00000000" w14:paraId="00000021">
      <w:pPr>
        <w:keepLines w:val="1"/>
        <w:spacing w:line="240" w:lineRule="auto"/>
        <w:rPr>
          <w:color w:val="5b0f00"/>
        </w:rPr>
      </w:pPr>
      <w:r w:rsidDel="00000000" w:rsidR="00000000" w:rsidRPr="00000000">
        <w:rPr>
          <w:color w:val="5b0f00"/>
          <w:rtl w:val="0"/>
        </w:rPr>
        <w:t xml:space="preserve">Financial and Strategic Discussion</w:t>
      </w:r>
    </w:p>
    <w:p w:rsidR="00000000" w:rsidDel="00000000" w:rsidP="00000000" w:rsidRDefault="00000000" w:rsidRPr="00000000" w14:paraId="00000022">
      <w:pPr>
        <w:keepLines w:val="1"/>
        <w:spacing w:line="240" w:lineRule="auto"/>
        <w:rPr>
          <w:b w:val="0"/>
          <w:color w:val="5b0f00"/>
        </w:rPr>
      </w:pPr>
      <w:r w:rsidDel="00000000" w:rsidR="00000000" w:rsidRPr="00000000">
        <w:rPr>
          <w:b w:val="0"/>
          <w:color w:val="5b0f00"/>
          <w:rtl w:val="0"/>
        </w:rPr>
        <w:t xml:space="preserve">Purpose is to spend an extended, dedicated time discussing finances and fundraising strategies as a board to support the school.  Specific ideas are needed and we will repeat this discussion again in a month.  Fundraising strategies discussed in depth.</w:t>
      </w:r>
    </w:p>
    <w:p w:rsidR="00000000" w:rsidDel="00000000" w:rsidP="00000000" w:rsidRDefault="00000000" w:rsidRPr="00000000" w14:paraId="00000023">
      <w:pPr>
        <w:keepLines w:val="1"/>
        <w:spacing w:line="240" w:lineRule="auto"/>
        <w:rPr>
          <w:b w:val="0"/>
          <w:color w:val="5b0f00"/>
        </w:rPr>
      </w:pPr>
      <w:r w:rsidDel="00000000" w:rsidR="00000000" w:rsidRPr="00000000">
        <w:rPr>
          <w:rtl w:val="0"/>
        </w:rPr>
      </w:r>
    </w:p>
    <w:p w:rsidR="00000000" w:rsidDel="00000000" w:rsidP="00000000" w:rsidRDefault="00000000" w:rsidRPr="00000000" w14:paraId="00000024">
      <w:pPr>
        <w:keepLines w:val="1"/>
        <w:numPr>
          <w:ilvl w:val="0"/>
          <w:numId w:val="2"/>
        </w:numPr>
        <w:spacing w:line="240" w:lineRule="auto"/>
        <w:ind w:left="720" w:hanging="360"/>
        <w:rPr>
          <w:b w:val="0"/>
          <w:color w:val="5b0f00"/>
        </w:rPr>
      </w:pPr>
      <w:r w:rsidDel="00000000" w:rsidR="00000000" w:rsidRPr="00000000">
        <w:rPr>
          <w:b w:val="0"/>
          <w:color w:val="5b0f00"/>
          <w:rtl w:val="0"/>
        </w:rPr>
        <w:t xml:space="preserve">Where do we stand financially? What trends do we notice? See </w:t>
      </w:r>
      <w:hyperlink r:id="rId17">
        <w:r w:rsidDel="00000000" w:rsidR="00000000" w:rsidRPr="00000000">
          <w:rPr>
            <w:b w:val="0"/>
            <w:color w:val="1155cc"/>
            <w:u w:val="single"/>
            <w:rtl w:val="0"/>
          </w:rPr>
          <w:t xml:space="preserve">Finance Committee Report</w:t>
        </w:r>
      </w:hyperlink>
      <w:r w:rsidDel="00000000" w:rsidR="00000000" w:rsidRPr="00000000">
        <w:rPr>
          <w:b w:val="0"/>
          <w:color w:val="5b0f00"/>
          <w:rtl w:val="0"/>
        </w:rPr>
        <w:t xml:space="preserve">. </w:t>
      </w:r>
    </w:p>
    <w:p w:rsidR="00000000" w:rsidDel="00000000" w:rsidP="00000000" w:rsidRDefault="00000000" w:rsidRPr="00000000" w14:paraId="00000025">
      <w:pPr>
        <w:keepLines w:val="1"/>
        <w:numPr>
          <w:ilvl w:val="0"/>
          <w:numId w:val="2"/>
        </w:numPr>
        <w:spacing w:line="240" w:lineRule="auto"/>
        <w:ind w:left="720" w:hanging="360"/>
        <w:rPr>
          <w:b w:val="0"/>
          <w:color w:val="5b0f00"/>
        </w:rPr>
      </w:pPr>
      <w:r w:rsidDel="00000000" w:rsidR="00000000" w:rsidRPr="00000000">
        <w:rPr>
          <w:b w:val="0"/>
          <w:color w:val="5b0f00"/>
          <w:rtl w:val="0"/>
        </w:rPr>
        <w:t xml:space="preserve">What steps can we take to raise money? See </w:t>
      </w:r>
      <w:hyperlink r:id="rId18">
        <w:r w:rsidDel="00000000" w:rsidR="00000000" w:rsidRPr="00000000">
          <w:rPr>
            <w:b w:val="0"/>
            <w:color w:val="1155cc"/>
            <w:u w:val="single"/>
            <w:rtl w:val="0"/>
          </w:rPr>
          <w:t xml:space="preserve">Board Fundraising Ideas</w:t>
        </w:r>
      </w:hyperlink>
      <w:r w:rsidDel="00000000" w:rsidR="00000000" w:rsidRPr="00000000">
        <w:rPr>
          <w:b w:val="0"/>
          <w:color w:val="5b0f00"/>
          <w:rtl w:val="0"/>
        </w:rPr>
        <w:t xml:space="preserve">. </w:t>
      </w:r>
    </w:p>
    <w:p w:rsidR="00000000" w:rsidDel="00000000" w:rsidP="00000000" w:rsidRDefault="00000000" w:rsidRPr="00000000" w14:paraId="00000026">
      <w:pPr>
        <w:spacing w:line="288" w:lineRule="auto"/>
        <w:rPr>
          <w:b w:val="0"/>
          <w:color w:val="5b0f00"/>
        </w:rPr>
      </w:pPr>
      <w:r w:rsidDel="00000000" w:rsidR="00000000" w:rsidRPr="00000000">
        <w:rPr>
          <w:color w:val="5b0f00"/>
          <w:rtl w:val="0"/>
        </w:rPr>
        <w:t xml:space="preserve">Passion Projects brief followup </w:t>
      </w:r>
      <w:r w:rsidDel="00000000" w:rsidR="00000000" w:rsidRPr="00000000">
        <w:rPr>
          <w:b w:val="0"/>
          <w:color w:val="5b0f00"/>
          <w:rtl w:val="0"/>
        </w:rPr>
        <w:t xml:space="preserve">(Lēza)   See data </w:t>
      </w:r>
      <w:hyperlink r:id="rId19">
        <w:r w:rsidDel="00000000" w:rsidR="00000000" w:rsidRPr="00000000">
          <w:rPr>
            <w:b w:val="0"/>
            <w:color w:val="1155cc"/>
            <w:u w:val="single"/>
            <w:rtl w:val="0"/>
          </w:rPr>
          <w:t xml:space="preserve">here</w:t>
        </w:r>
      </w:hyperlink>
      <w:r w:rsidDel="00000000" w:rsidR="00000000" w:rsidRPr="00000000">
        <w:rPr>
          <w:b w:val="0"/>
          <w:color w:val="5b0f00"/>
          <w:rtl w:val="0"/>
        </w:rPr>
        <w:t xml:space="preserve">.  Passion Project January 2026 is scheduled to be a full week as timing crunch was an impediment this year.</w:t>
      </w:r>
    </w:p>
    <w:p w:rsidR="00000000" w:rsidDel="00000000" w:rsidP="00000000" w:rsidRDefault="00000000" w:rsidRPr="00000000" w14:paraId="00000027">
      <w:pPr>
        <w:spacing w:line="288" w:lineRule="auto"/>
        <w:rPr>
          <w:b w:val="0"/>
          <w:color w:val="5b0f00"/>
        </w:rPr>
      </w:pPr>
      <w:r w:rsidDel="00000000" w:rsidR="00000000" w:rsidRPr="00000000">
        <w:rPr>
          <w:rtl w:val="0"/>
        </w:rPr>
      </w:r>
    </w:p>
    <w:p w:rsidR="00000000" w:rsidDel="00000000" w:rsidP="00000000" w:rsidRDefault="00000000" w:rsidRPr="00000000" w14:paraId="00000028">
      <w:pPr>
        <w:spacing w:line="288" w:lineRule="auto"/>
        <w:rPr>
          <w:b w:val="0"/>
          <w:color w:val="5b0f00"/>
        </w:rPr>
      </w:pPr>
      <w:r w:rsidDel="00000000" w:rsidR="00000000" w:rsidRPr="00000000">
        <w:rPr>
          <w:color w:val="5b0f00"/>
          <w:rtl w:val="0"/>
        </w:rPr>
        <w:t xml:space="preserve">Executive Session</w:t>
      </w:r>
      <w:r w:rsidDel="00000000" w:rsidR="00000000" w:rsidRPr="00000000">
        <w:rPr>
          <w:rtl w:val="0"/>
        </w:rPr>
      </w:r>
    </w:p>
    <w:p w:rsidR="00000000" w:rsidDel="00000000" w:rsidP="00000000" w:rsidRDefault="00000000" w:rsidRPr="00000000" w14:paraId="00000029">
      <w:pPr>
        <w:spacing w:line="288" w:lineRule="auto"/>
        <w:ind w:left="-540" w:firstLine="0"/>
        <w:rPr>
          <w:b w:val="0"/>
          <w:color w:val="5b0f00"/>
        </w:rPr>
      </w:pPr>
      <w:r w:rsidDel="00000000" w:rsidR="00000000" w:rsidRPr="00000000">
        <w:rPr>
          <w:b w:val="0"/>
          <w:color w:val="5b0f00"/>
          <w:rtl w:val="0"/>
        </w:rPr>
        <w:t xml:space="preserve">Randy Fox motions to enter </w:t>
      </w:r>
      <w:r w:rsidDel="00000000" w:rsidR="00000000" w:rsidRPr="00000000">
        <w:rPr>
          <w:color w:val="5b0f00"/>
          <w:rtl w:val="0"/>
        </w:rPr>
        <w:t xml:space="preserve">Executive Session</w:t>
      </w:r>
      <w:r w:rsidDel="00000000" w:rsidR="00000000" w:rsidRPr="00000000">
        <w:rPr>
          <w:b w:val="0"/>
          <w:color w:val="5b0f00"/>
          <w:rtl w:val="0"/>
        </w:rPr>
        <w:t xml:space="preserve"> for a Board Matter under 1 MRSA 405.6A, seconded Beth Alma- unanimous @ 7:49pm</w:t>
      </w:r>
    </w:p>
    <w:p w:rsidR="00000000" w:rsidDel="00000000" w:rsidP="00000000" w:rsidRDefault="00000000" w:rsidRPr="00000000" w14:paraId="0000002A">
      <w:pPr>
        <w:spacing w:line="288" w:lineRule="auto"/>
        <w:ind w:left="-540" w:firstLine="0"/>
        <w:rPr>
          <w:b w:val="0"/>
          <w:color w:val="5b0f00"/>
        </w:rPr>
      </w:pPr>
      <w:r w:rsidDel="00000000" w:rsidR="00000000" w:rsidRPr="00000000">
        <w:rPr>
          <w:b w:val="0"/>
          <w:color w:val="5b0f00"/>
          <w:rtl w:val="0"/>
        </w:rPr>
        <w:t xml:space="preserve">Motion to end Executive Session Randy Fox, second Ken Hahn- unanimous @ 8:00pm</w:t>
      </w:r>
    </w:p>
    <w:p w:rsidR="00000000" w:rsidDel="00000000" w:rsidP="00000000" w:rsidRDefault="00000000" w:rsidRPr="00000000" w14:paraId="0000002B">
      <w:pPr>
        <w:spacing w:line="288" w:lineRule="auto"/>
        <w:ind w:left="-540" w:firstLine="0"/>
        <w:rPr>
          <w:color w:val="5b0f00"/>
        </w:rPr>
      </w:pPr>
      <w:r w:rsidDel="00000000" w:rsidR="00000000" w:rsidRPr="00000000">
        <w:rPr>
          <w:rtl w:val="0"/>
        </w:rPr>
      </w:r>
    </w:p>
    <w:p w:rsidR="00000000" w:rsidDel="00000000" w:rsidP="00000000" w:rsidRDefault="00000000" w:rsidRPr="00000000" w14:paraId="0000002C">
      <w:pPr>
        <w:spacing w:line="288" w:lineRule="auto"/>
        <w:ind w:left="-540" w:firstLine="0"/>
        <w:rPr>
          <w:b w:val="0"/>
          <w:color w:val="5b0f00"/>
        </w:rPr>
      </w:pPr>
      <w:r w:rsidDel="00000000" w:rsidR="00000000" w:rsidRPr="00000000">
        <w:rPr>
          <w:color w:val="5b0f00"/>
          <w:rtl w:val="0"/>
        </w:rPr>
        <w:t xml:space="preserve">Board member nomination:</w:t>
      </w:r>
      <w:r w:rsidDel="00000000" w:rsidR="00000000" w:rsidRPr="00000000">
        <w:rPr>
          <w:rtl w:val="0"/>
        </w:rPr>
      </w:r>
    </w:p>
    <w:p w:rsidR="00000000" w:rsidDel="00000000" w:rsidP="00000000" w:rsidRDefault="00000000" w:rsidRPr="00000000" w14:paraId="0000002D">
      <w:pPr>
        <w:spacing w:line="288" w:lineRule="auto"/>
        <w:ind w:left="0" w:firstLine="0"/>
        <w:rPr>
          <w:b w:val="0"/>
          <w:color w:val="5b0f00"/>
        </w:rPr>
      </w:pPr>
      <w:r w:rsidDel="00000000" w:rsidR="00000000" w:rsidRPr="00000000">
        <w:rPr>
          <w:b w:val="0"/>
          <w:color w:val="5b0f00"/>
          <w:rtl w:val="0"/>
        </w:rPr>
        <w:t xml:space="preserve">Malcolm Campbell was nominated by Josh Kercsmar to join the ELC Board of Directors, seconded by Randy Fox- unanimous approval </w:t>
      </w:r>
    </w:p>
    <w:p w:rsidR="00000000" w:rsidDel="00000000" w:rsidP="00000000" w:rsidRDefault="00000000" w:rsidRPr="00000000" w14:paraId="0000002E">
      <w:pPr>
        <w:spacing w:line="288" w:lineRule="auto"/>
        <w:rPr>
          <w:b w:val="0"/>
          <w:color w:val="5b0f00"/>
        </w:rPr>
      </w:pPr>
      <w:r w:rsidDel="00000000" w:rsidR="00000000" w:rsidRPr="00000000">
        <w:rPr>
          <w:rtl w:val="0"/>
        </w:rPr>
      </w:r>
    </w:p>
    <w:p w:rsidR="00000000" w:rsidDel="00000000" w:rsidP="00000000" w:rsidRDefault="00000000" w:rsidRPr="00000000" w14:paraId="0000002F">
      <w:pPr>
        <w:spacing w:line="288" w:lineRule="auto"/>
        <w:rPr>
          <w:b w:val="0"/>
          <w:color w:val="5b0f00"/>
        </w:rPr>
      </w:pPr>
      <w:r w:rsidDel="00000000" w:rsidR="00000000" w:rsidRPr="00000000">
        <w:rPr>
          <w:rtl w:val="0"/>
        </w:rPr>
      </w:r>
    </w:p>
    <w:p w:rsidR="00000000" w:rsidDel="00000000" w:rsidP="00000000" w:rsidRDefault="00000000" w:rsidRPr="00000000" w14:paraId="00000030">
      <w:pPr>
        <w:spacing w:line="240" w:lineRule="auto"/>
        <w:rPr>
          <w:color w:val="5b0f00"/>
        </w:rPr>
      </w:pPr>
      <w:r w:rsidDel="00000000" w:rsidR="00000000" w:rsidRPr="00000000">
        <w:rPr>
          <w:color w:val="5b0f00"/>
          <w:rtl w:val="0"/>
        </w:rPr>
        <w:t xml:space="preserve">Wrap-Up</w:t>
      </w:r>
    </w:p>
    <w:p w:rsidR="00000000" w:rsidDel="00000000" w:rsidP="00000000" w:rsidRDefault="00000000" w:rsidRPr="00000000" w14:paraId="00000031">
      <w:pPr>
        <w:numPr>
          <w:ilvl w:val="0"/>
          <w:numId w:val="5"/>
        </w:numPr>
        <w:spacing w:line="240" w:lineRule="auto"/>
        <w:ind w:left="720" w:hanging="360"/>
        <w:rPr>
          <w:b w:val="0"/>
          <w:color w:val="5b0f00"/>
        </w:rPr>
      </w:pPr>
      <w:r w:rsidDel="00000000" w:rsidR="00000000" w:rsidRPr="00000000">
        <w:rPr>
          <w:b w:val="0"/>
          <w:color w:val="5b0f00"/>
          <w:rtl w:val="0"/>
        </w:rPr>
        <w:t xml:space="preserve">New members sign COI form </w:t>
      </w:r>
    </w:p>
    <w:p w:rsidR="00000000" w:rsidDel="00000000" w:rsidP="00000000" w:rsidRDefault="00000000" w:rsidRPr="00000000" w14:paraId="00000032">
      <w:pPr>
        <w:numPr>
          <w:ilvl w:val="0"/>
          <w:numId w:val="5"/>
        </w:numPr>
        <w:spacing w:line="240" w:lineRule="auto"/>
        <w:ind w:left="720" w:hanging="360"/>
        <w:rPr>
          <w:b w:val="0"/>
          <w:color w:val="5b0f00"/>
        </w:rPr>
      </w:pPr>
      <w:r w:rsidDel="00000000" w:rsidR="00000000" w:rsidRPr="00000000">
        <w:rPr>
          <w:b w:val="0"/>
          <w:color w:val="5b0f00"/>
          <w:rtl w:val="0"/>
        </w:rPr>
        <w:t xml:space="preserve">New members update contact info (</w:t>
      </w:r>
      <w:hyperlink r:id="rId20">
        <w:r w:rsidDel="00000000" w:rsidR="00000000" w:rsidRPr="00000000">
          <w:rPr>
            <w:b w:val="0"/>
            <w:color w:val="1155cc"/>
            <w:u w:val="single"/>
            <w:rtl w:val="0"/>
          </w:rPr>
          <w:t xml:space="preserve">ELC Board Contact List</w:t>
        </w:r>
      </w:hyperlink>
      <w:r w:rsidDel="00000000" w:rsidR="00000000" w:rsidRPr="00000000">
        <w:rPr>
          <w:b w:val="0"/>
          <w:color w:val="5b0f00"/>
          <w:rtl w:val="0"/>
        </w:rPr>
        <w:t xml:space="preserve">)</w:t>
      </w:r>
    </w:p>
    <w:p w:rsidR="00000000" w:rsidDel="00000000" w:rsidP="00000000" w:rsidRDefault="00000000" w:rsidRPr="00000000" w14:paraId="00000033">
      <w:pPr>
        <w:numPr>
          <w:ilvl w:val="0"/>
          <w:numId w:val="5"/>
        </w:numPr>
        <w:spacing w:line="240" w:lineRule="auto"/>
        <w:ind w:left="720" w:hanging="360"/>
        <w:rPr>
          <w:b w:val="0"/>
          <w:color w:val="5b0f00"/>
        </w:rPr>
      </w:pPr>
      <w:r w:rsidDel="00000000" w:rsidR="00000000" w:rsidRPr="00000000">
        <w:rPr>
          <w:b w:val="0"/>
          <w:color w:val="5b0f00"/>
          <w:rtl w:val="0"/>
        </w:rPr>
        <w:t xml:space="preserve">Board/Staff Meet-up  Friday, 3/14  9-1</w:t>
      </w:r>
    </w:p>
    <w:p w:rsidR="00000000" w:rsidDel="00000000" w:rsidP="00000000" w:rsidRDefault="00000000" w:rsidRPr="00000000" w14:paraId="00000034">
      <w:pPr>
        <w:numPr>
          <w:ilvl w:val="0"/>
          <w:numId w:val="5"/>
        </w:numPr>
        <w:spacing w:line="240" w:lineRule="auto"/>
        <w:ind w:left="720" w:hanging="360"/>
        <w:rPr>
          <w:b w:val="0"/>
          <w:color w:val="5b0f00"/>
        </w:rPr>
      </w:pPr>
      <w:r w:rsidDel="00000000" w:rsidR="00000000" w:rsidRPr="00000000">
        <w:rPr>
          <w:b w:val="0"/>
          <w:color w:val="5b0f00"/>
          <w:rtl w:val="0"/>
        </w:rPr>
        <w:t xml:space="preserve">Next board meeting is Monday, 3/17</w:t>
      </w:r>
    </w:p>
    <w:p w:rsidR="00000000" w:rsidDel="00000000" w:rsidP="00000000" w:rsidRDefault="00000000" w:rsidRPr="00000000" w14:paraId="00000035">
      <w:pPr>
        <w:spacing w:line="240" w:lineRule="auto"/>
        <w:ind w:left="0" w:firstLine="0"/>
        <w:rPr>
          <w:b w:val="0"/>
          <w:color w:val="5b0f00"/>
        </w:rPr>
      </w:pPr>
      <w:r w:rsidDel="00000000" w:rsidR="00000000" w:rsidRPr="00000000">
        <w:rPr>
          <w:rtl w:val="0"/>
        </w:rPr>
      </w:r>
    </w:p>
    <w:p w:rsidR="00000000" w:rsidDel="00000000" w:rsidP="00000000" w:rsidRDefault="00000000" w:rsidRPr="00000000" w14:paraId="00000036">
      <w:pPr>
        <w:spacing w:line="240" w:lineRule="auto"/>
        <w:ind w:left="0" w:firstLine="0"/>
        <w:rPr>
          <w:b w:val="0"/>
          <w:color w:val="5b0f00"/>
        </w:rPr>
      </w:pPr>
      <w:r w:rsidDel="00000000" w:rsidR="00000000" w:rsidRPr="00000000">
        <w:rPr>
          <w:b w:val="0"/>
          <w:color w:val="5b0f00"/>
          <w:rtl w:val="0"/>
        </w:rPr>
        <w:t xml:space="preserve">Adjourn 8:05pm</w:t>
      </w:r>
    </w:p>
    <w:p w:rsidR="00000000" w:rsidDel="00000000" w:rsidP="00000000" w:rsidRDefault="00000000" w:rsidRPr="00000000" w14:paraId="00000037">
      <w:pPr>
        <w:spacing w:line="240" w:lineRule="auto"/>
        <w:ind w:left="0" w:firstLine="0"/>
        <w:rPr>
          <w:b w:val="0"/>
          <w:color w:val="5b0f00"/>
        </w:rPr>
      </w:pPr>
      <w:r w:rsidDel="00000000" w:rsidR="00000000" w:rsidRPr="00000000">
        <w:rPr>
          <w:rtl w:val="0"/>
        </w:rPr>
      </w:r>
    </w:p>
    <w:p w:rsidR="00000000" w:rsidDel="00000000" w:rsidP="00000000" w:rsidRDefault="00000000" w:rsidRPr="00000000" w14:paraId="00000038">
      <w:pPr>
        <w:widowControl w:val="0"/>
        <w:spacing w:line="240" w:lineRule="auto"/>
        <w:jc w:val="center"/>
        <w:rPr>
          <w:b w:val="0"/>
          <w:color w:val="5b0f00"/>
        </w:rPr>
      </w:pPr>
      <w:r w:rsidDel="00000000" w:rsidR="00000000" w:rsidRPr="00000000">
        <w:rPr>
          <w:rtl w:val="0"/>
        </w:rPr>
      </w:r>
    </w:p>
    <w:p w:rsidR="00000000" w:rsidDel="00000000" w:rsidP="00000000" w:rsidRDefault="00000000" w:rsidRPr="00000000" w14:paraId="00000039">
      <w:pPr>
        <w:spacing w:line="240" w:lineRule="auto"/>
        <w:rPr>
          <w:rFonts w:ascii="Trebuchet MS" w:cs="Trebuchet MS" w:eastAsia="Trebuchet MS" w:hAnsi="Trebuchet MS"/>
          <w:b w:val="1"/>
          <w:color w:val="5b0f00"/>
          <w:sz w:val="20"/>
          <w:szCs w:val="20"/>
        </w:rPr>
      </w:pPr>
      <w:r w:rsidDel="00000000" w:rsidR="00000000" w:rsidRPr="00000000">
        <w:rPr>
          <w:rtl w:val="0"/>
        </w:rPr>
      </w:r>
    </w:p>
    <w:sectPr>
      <w:headerReference r:id="rId21" w:type="default"/>
      <w:headerReference r:id="rId2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spacing w:line="288" w:lineRule="auto"/>
      <w:ind w:left="-810" w:firstLine="0"/>
      <w:rPr>
        <w:rFonts w:ascii="Trebuchet MS" w:cs="Trebuchet MS" w:eastAsia="Trebuchet MS" w:hAnsi="Trebuchet MS"/>
        <w:b w:val="1"/>
        <w:color w:val="93c47d"/>
        <w:sz w:val="36"/>
        <w:szCs w:val="36"/>
      </w:rPr>
    </w:pPr>
    <w:r w:rsidDel="00000000" w:rsidR="00000000" w:rsidRPr="00000000">
      <w:rPr>
        <w:rFonts w:ascii="Trebuchet MS" w:cs="Trebuchet MS" w:eastAsia="Trebuchet MS" w:hAnsi="Trebuchet MS"/>
        <w:b w:val="1"/>
        <w:color w:val="ab7f76"/>
        <w:sz w:val="40"/>
        <w:szCs w:val="40"/>
        <w:rtl w:val="0"/>
      </w:rPr>
      <w:t xml:space="preserve">the</w:t>
    </w:r>
    <w:r w:rsidDel="00000000" w:rsidR="00000000" w:rsidRPr="00000000">
      <w:rPr>
        <w:rFonts w:ascii="Trebuchet MS" w:cs="Trebuchet MS" w:eastAsia="Trebuchet MS" w:hAnsi="Trebuchet MS"/>
        <w:b w:val="1"/>
        <w:color w:val="b6d7a8"/>
        <w:sz w:val="40"/>
        <w:szCs w:val="40"/>
        <w:rtl w:val="0"/>
      </w:rPr>
      <w:t xml:space="preserve"> </w:t>
    </w:r>
    <w:r w:rsidDel="00000000" w:rsidR="00000000" w:rsidRPr="00000000">
      <w:rPr>
        <w:rFonts w:ascii="Trebuchet MS" w:cs="Trebuchet MS" w:eastAsia="Trebuchet MS" w:hAnsi="Trebuchet MS"/>
        <w:b w:val="1"/>
        <w:color w:val="93c47d"/>
        <w:sz w:val="40"/>
        <w:szCs w:val="40"/>
        <w:rtl w:val="0"/>
      </w:rPr>
      <w:t xml:space="preserve">Ecology Learning Center</w:t>
    </w:r>
    <w:r w:rsidDel="00000000" w:rsidR="00000000" w:rsidRPr="00000000">
      <w:rPr>
        <w:rFonts w:ascii="Trebuchet MS" w:cs="Trebuchet MS" w:eastAsia="Trebuchet MS" w:hAnsi="Trebuchet MS"/>
        <w:b w:val="1"/>
        <w:color w:val="93c47d"/>
        <w:sz w:val="36"/>
        <w:szCs w:val="36"/>
        <w:rtl w:val="0"/>
      </w:rPr>
      <w:t xml:space="preserve"> </w:t>
    </w:r>
  </w:p>
  <w:p w:rsidR="00000000" w:rsidDel="00000000" w:rsidP="00000000" w:rsidRDefault="00000000" w:rsidRPr="00000000" w14:paraId="0000003B">
    <w:pPr>
      <w:spacing w:line="288" w:lineRule="auto"/>
      <w:ind w:left="-810" w:firstLine="0"/>
      <w:rPr>
        <w:color w:val="93c47d"/>
        <w:sz w:val="28"/>
        <w:szCs w:val="28"/>
      </w:rPr>
    </w:pPr>
    <w:r w:rsidDel="00000000" w:rsidR="00000000" w:rsidRPr="00000000">
      <w:rPr>
        <w:rFonts w:ascii="Trebuchet MS" w:cs="Trebuchet MS" w:eastAsia="Trebuchet MS" w:hAnsi="Trebuchet MS"/>
        <w:b w:val="1"/>
        <w:color w:val="93c47d"/>
        <w:sz w:val="28"/>
        <w:szCs w:val="28"/>
        <w:rtl w:val="0"/>
      </w:rPr>
      <w:t xml:space="preserve">Board Agenda</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rFonts w:ascii="Trebuchet MS" w:cs="Trebuchet MS" w:eastAsia="Trebuchet MS" w:hAnsi="Trebuchet MS"/>
        <w:b w:val="1"/>
        <w:color w:val="5b0f00"/>
        <w:sz w:val="28"/>
        <w:szCs w:val="28"/>
      </w:rPr>
    </w:pPr>
    <w:r w:rsidDel="00000000" w:rsidR="00000000" w:rsidRPr="00000000">
      <w:rPr>
        <w:rtl w:val="0"/>
      </w:rPr>
    </w:r>
  </w:p>
  <w:p w:rsidR="00000000" w:rsidDel="00000000" w:rsidP="00000000" w:rsidRDefault="00000000" w:rsidRPr="00000000" w14:paraId="0000003D">
    <w:pPr>
      <w:spacing w:line="288" w:lineRule="auto"/>
      <w:rPr>
        <w:rFonts w:ascii="Trebuchet MS" w:cs="Trebuchet MS" w:eastAsia="Trebuchet MS" w:hAnsi="Trebuchet M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b w:val="1"/>
        <w:color w:val="783f04"/>
        <w:sz w:val="22"/>
        <w:szCs w:val="22"/>
        <w:lang w:val="en"/>
      </w:rPr>
    </w:rPrDefault>
    <w:pPrDefault>
      <w:pPr>
        <w:spacing w:line="276" w:lineRule="auto"/>
        <w:ind w:left="-72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spreadsheets/d/1lnr0YgqfSaoMPr2nQTmdkyUDWnZ_ZFs7Amm2JARD0CY/edit?usp=sharing" TargetMode="External"/><Relationship Id="rId11" Type="http://schemas.openxmlformats.org/officeDocument/2006/relationships/hyperlink" Target="https://docs.google.com/document/d/1mXnrSvpELUGTRGOfGQTji5J3VPtHir34qTzyaZxGJDk/edit?tab=t.0" TargetMode="External"/><Relationship Id="rId22" Type="http://schemas.openxmlformats.org/officeDocument/2006/relationships/header" Target="header1.xml"/><Relationship Id="rId10" Type="http://schemas.openxmlformats.org/officeDocument/2006/relationships/hyperlink" Target="https://docs.google.com/document/d/16MaZ40p_h-t9EhJZxGj8VBRTdp2q7zg3fOHdXE52B58/edit?tab=t.0" TargetMode="External"/><Relationship Id="rId21" Type="http://schemas.openxmlformats.org/officeDocument/2006/relationships/header" Target="header2.xml"/><Relationship Id="rId13" Type="http://schemas.openxmlformats.org/officeDocument/2006/relationships/hyperlink" Target="https://docs.google.com/document/d/1H3ssIJATX55dU7yIpDOnJoEscBFQJiKZiWgIf_wJpSo/edit?usp=sharing" TargetMode="External"/><Relationship Id="rId12" Type="http://schemas.openxmlformats.org/officeDocument/2006/relationships/hyperlink" Target="https://docs.google.com/document/d/1yMHPwvVyVlfPw8H8_ldQE4-oh0sFpjwLtt7YU7eB1Q4/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qgUkJjb6iyQm7FWds1fyZM43FmdVO_Rvl5ylPLu3f34/edit?tab=t.0" TargetMode="External"/><Relationship Id="rId15" Type="http://schemas.openxmlformats.org/officeDocument/2006/relationships/hyperlink" Target="https://docs.google.com/document/d/1Q7KszcNNrMSfJklaRERMvd5TO1l4zn5qrxwp5rHqYaE/edit?tab=t.0" TargetMode="External"/><Relationship Id="rId14" Type="http://schemas.openxmlformats.org/officeDocument/2006/relationships/hyperlink" Target="https://docs.google.com/document/d/1H3ssIJATX55dU7yIpDOnJoEscBFQJiKZiWgIf_wJpSo/edit?usp=sharing" TargetMode="External"/><Relationship Id="rId17" Type="http://schemas.openxmlformats.org/officeDocument/2006/relationships/hyperlink" Target="https://docs.google.com/document/d/1Y6vYzUXLpVwrUdMhwgApImM97x3b_yst7wxI-KH-LWM/edit?tab=t.0" TargetMode="External"/><Relationship Id="rId16" Type="http://schemas.openxmlformats.org/officeDocument/2006/relationships/hyperlink" Target="https://docs.google.com/document/d/1CErXEOTtU75uClKRlHNc1NAdMECz5jx79veQBMJM6DM/edit?tab=t.0" TargetMode="External"/><Relationship Id="rId5" Type="http://schemas.openxmlformats.org/officeDocument/2006/relationships/styles" Target="styles.xml"/><Relationship Id="rId19" Type="http://schemas.openxmlformats.org/officeDocument/2006/relationships/hyperlink" Target="https://docs.google.com/spreadsheets/d/1IeF0-2Z5Aeig9YMHJpoLSHtZDEAPry51/edit?usp=sharing&amp;ouid=103430242859903327633&amp;rtpof=true&amp;sd=true" TargetMode="External"/><Relationship Id="rId6" Type="http://schemas.openxmlformats.org/officeDocument/2006/relationships/hyperlink" Target="https://www.camdenconference.org/" TargetMode="External"/><Relationship Id="rId18" Type="http://schemas.openxmlformats.org/officeDocument/2006/relationships/hyperlink" Target="https://docs.google.com/document/d/1PV0iEsGnfTTMRbhPhjlb1JQmXSu3qxKM7Pb21L_Exus/edit?usp=sharing" TargetMode="External"/><Relationship Id="rId7" Type="http://schemas.openxmlformats.org/officeDocument/2006/relationships/hyperlink" Target="https://docs.google.com/document/d/1fEO7hvU8Ev4pSbbiUMv0RFf6qKT1DnL3jpfpPBiDRYA/edit?usp=sharing" TargetMode="External"/><Relationship Id="rId8" Type="http://schemas.openxmlformats.org/officeDocument/2006/relationships/hyperlink" Target="https://docs.google.com/document/d/1ioO5yI6j2VehVGlTZ-ZsVes0ZsUIsk_E-6iotL6Nqvo/edit?tab=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